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F" w:rsidRPr="00692279" w:rsidRDefault="0069129F" w:rsidP="006912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92279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  <w:r w:rsidRPr="00692279">
        <w:rPr>
          <w:rFonts w:ascii="Arial" w:hAnsi="Arial" w:cs="Arial"/>
          <w:b/>
          <w:bCs/>
          <w:sz w:val="20"/>
          <w:szCs w:val="20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p w:rsidR="00B83D74" w:rsidRPr="00692279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69227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692279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692279" w:rsidRPr="00692279" w:rsidTr="00F026F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79" w:rsidRPr="00692279" w:rsidRDefault="0069227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79" w:rsidRPr="0035770F" w:rsidRDefault="00692279" w:rsidP="0025438E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35770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3577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692279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37993" w:rsidRPr="0069227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93" w:rsidRPr="00692279" w:rsidRDefault="00C37993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69227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45" w:rsidRPr="00692279" w:rsidRDefault="00C37993" w:rsidP="00151A5B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151A5B" w:rsidRPr="00692279">
              <w:rPr>
                <w:rFonts w:ascii="Arial" w:hAnsi="Arial" w:cs="Arial"/>
                <w:b/>
                <w:sz w:val="20"/>
                <w:szCs w:val="20"/>
              </w:rPr>
              <w:t xml:space="preserve">Принятие решения о приобретении </w:t>
            </w:r>
            <w:r w:rsidR="008F78A2" w:rsidRPr="00692279">
              <w:rPr>
                <w:rFonts w:ascii="Arial" w:hAnsi="Arial" w:cs="Arial"/>
                <w:b/>
                <w:sz w:val="20"/>
                <w:szCs w:val="20"/>
              </w:rPr>
              <w:t xml:space="preserve">биржевых </w:t>
            </w:r>
            <w:r w:rsidR="00151A5B" w:rsidRPr="00692279">
              <w:rPr>
                <w:rFonts w:ascii="Arial" w:hAnsi="Arial" w:cs="Arial"/>
                <w:b/>
                <w:sz w:val="20"/>
                <w:szCs w:val="20"/>
              </w:rPr>
              <w:t xml:space="preserve">облигаций по соглашению с их </w:t>
            </w:r>
            <w:r w:rsidR="008F78A2" w:rsidRPr="00692279">
              <w:rPr>
                <w:rFonts w:ascii="Arial" w:hAnsi="Arial" w:cs="Arial"/>
                <w:b/>
                <w:sz w:val="20"/>
                <w:szCs w:val="20"/>
              </w:rPr>
              <w:t>владельцем (</w:t>
            </w:r>
            <w:r w:rsidR="00151A5B" w:rsidRPr="00692279">
              <w:rPr>
                <w:rFonts w:ascii="Arial" w:hAnsi="Arial" w:cs="Arial"/>
                <w:b/>
                <w:sz w:val="20"/>
                <w:szCs w:val="20"/>
              </w:rPr>
              <w:t>владельцами</w:t>
            </w:r>
            <w:r w:rsidR="008F78A2" w:rsidRPr="0069227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51A5B" w:rsidRPr="0069227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1B3C77" w:rsidRPr="0069227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3D77" w:rsidRPr="00692279" w:rsidRDefault="00B442D7" w:rsidP="00C4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</w:r>
            <w:r w:rsidR="00473D77" w:rsidRPr="00692279">
              <w:rPr>
                <w:rFonts w:ascii="Arial" w:hAnsi="Arial" w:cs="Arial"/>
                <w:b/>
                <w:sz w:val="20"/>
                <w:szCs w:val="20"/>
              </w:rPr>
              <w:t xml:space="preserve">принятие </w:t>
            </w:r>
            <w:r w:rsidR="00820BC5" w:rsidRPr="00692279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</w:t>
            </w:r>
            <w:r w:rsidR="00473D77" w:rsidRPr="00692279">
              <w:rPr>
                <w:rFonts w:ascii="Arial" w:hAnsi="Arial" w:cs="Arial"/>
                <w:b/>
                <w:sz w:val="20"/>
                <w:szCs w:val="20"/>
              </w:rPr>
              <w:t>решения о</w:t>
            </w:r>
            <w:r w:rsidR="00473D77" w:rsidRPr="00692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77" w:rsidRPr="00692279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</w:t>
            </w:r>
            <w:r w:rsidR="00820BC5" w:rsidRPr="00692279">
              <w:rPr>
                <w:rFonts w:ascii="Arial" w:hAnsi="Arial" w:cs="Arial"/>
                <w:b/>
                <w:sz w:val="20"/>
                <w:szCs w:val="20"/>
              </w:rPr>
              <w:t>документарных процентных неконвертируемых биржевых облигаций АО «КБ ДельтаКредит» на предъявителя  с обязательным  централизованным хранением серии БО-0</w:t>
            </w:r>
            <w:r w:rsidR="00062CB5" w:rsidRPr="006922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0BC5" w:rsidRPr="0069227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17E3B" w:rsidRPr="00692279">
              <w:rPr>
                <w:rFonts w:ascii="Arial" w:hAnsi="Arial" w:cs="Arial"/>
                <w:b/>
                <w:sz w:val="20"/>
                <w:szCs w:val="20"/>
              </w:rPr>
              <w:t>имеющей идентификационный номер 4В020</w:t>
            </w:r>
            <w:r w:rsidR="00062CB5" w:rsidRPr="006922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7E3B" w:rsidRPr="00692279">
              <w:rPr>
                <w:rFonts w:ascii="Arial" w:hAnsi="Arial" w:cs="Arial"/>
                <w:b/>
                <w:sz w:val="20"/>
                <w:szCs w:val="20"/>
              </w:rPr>
              <w:t xml:space="preserve">03338В от «29» марта 2012 г. присвоенный ЗАО «ФБ ММВБ» </w:t>
            </w:r>
            <w:r w:rsidR="008104B1" w:rsidRPr="00692279">
              <w:rPr>
                <w:rFonts w:ascii="Arial" w:hAnsi="Arial" w:cs="Arial"/>
                <w:b/>
                <w:sz w:val="20"/>
                <w:szCs w:val="20"/>
              </w:rPr>
              <w:t>по соглашен</w:t>
            </w:r>
            <w:r w:rsidR="00E17E3B" w:rsidRPr="00692279">
              <w:rPr>
                <w:rFonts w:ascii="Arial" w:hAnsi="Arial" w:cs="Arial"/>
                <w:b/>
                <w:sz w:val="20"/>
                <w:szCs w:val="20"/>
              </w:rPr>
              <w:t>ию с их владельцем (владельцами) на условиях публичной безотзывной оферты</w:t>
            </w:r>
            <w:r w:rsidR="000F536B" w:rsidRPr="0069227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04B1" w:rsidRPr="0069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442D7" w:rsidRPr="00692279" w:rsidRDefault="00B442D7" w:rsidP="00C400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2.2. В случае если соответствующее событие (действие) имеет отношение к </w:t>
            </w:r>
            <w:bookmarkStart w:id="0" w:name="_GoBack"/>
            <w:bookmarkEnd w:id="0"/>
            <w:r w:rsidRPr="00692279">
              <w:rPr>
                <w:rFonts w:ascii="Arial" w:hAnsi="Arial" w:cs="Arial"/>
                <w:sz w:val="20"/>
                <w:szCs w:val="20"/>
              </w:rPr>
              <w:t xml:space="preserve">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привести информацию не представляется возможным, т.к. информация затрагивает потенциальных покупателей </w:t>
            </w:r>
            <w:r w:rsidR="00C37709" w:rsidRPr="00692279">
              <w:rPr>
                <w:rFonts w:ascii="Arial" w:hAnsi="Arial" w:cs="Arial"/>
                <w:b/>
                <w:sz w:val="20"/>
                <w:szCs w:val="20"/>
              </w:rPr>
              <w:t>Биржевых облигаций серии БО-0</w:t>
            </w:r>
            <w:r w:rsidR="00062CB5" w:rsidRPr="0069227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442D7" w:rsidRPr="00692279" w:rsidRDefault="00B442D7" w:rsidP="00C400D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Pr="00692279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B442D7" w:rsidRPr="00692279" w:rsidRDefault="00B442D7" w:rsidP="00C400D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Уполномоченный орган управления эмитента, принявший решение:</w:t>
            </w:r>
            <w:r w:rsidRPr="0069227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C37709" w:rsidRPr="00692279">
              <w:rPr>
                <w:rFonts w:ascii="Arial" w:hAnsi="Arial" w:cs="Arial"/>
                <w:b/>
                <w:bCs/>
                <w:sz w:val="20"/>
                <w:szCs w:val="20"/>
              </w:rPr>
              <w:t>Совет Директоров АО «КБ ДельтаКредит»</w:t>
            </w:r>
            <w:r w:rsidR="00A57CE2" w:rsidRPr="006922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692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442D7" w:rsidRPr="00692279" w:rsidRDefault="00B442D7" w:rsidP="00C400DC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Дата принятия решения:</w:t>
            </w:r>
            <w:r w:rsidRPr="00692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="00062CB5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37524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062CB5" w:rsidRPr="00692279">
              <w:rPr>
                <w:rFonts w:ascii="Arial" w:hAnsi="Arial" w:cs="Arial"/>
                <w:b/>
                <w:bCs/>
                <w:sz w:val="20"/>
                <w:szCs w:val="20"/>
              </w:rPr>
              <w:t>июня</w:t>
            </w:r>
            <w:r w:rsidR="00C37709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г., </w:t>
            </w:r>
            <w:r w:rsidRPr="00692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Протокол 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 «</w:t>
            </w:r>
            <w:r w:rsidR="00062CB5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537524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  <w:r w:rsidR="00062CB5" w:rsidRPr="00692279">
              <w:rPr>
                <w:rFonts w:ascii="Arial" w:hAnsi="Arial" w:cs="Arial"/>
                <w:b/>
                <w:bCs/>
                <w:sz w:val="20"/>
                <w:szCs w:val="20"/>
              </w:rPr>
              <w:t>июня</w:t>
            </w:r>
            <w:r w:rsidR="00C37709"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2017 </w:t>
            </w:r>
            <w:r w:rsidRPr="00692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</w:t>
            </w:r>
            <w:r w:rsidRPr="00692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 w:rsidR="00A57CE2" w:rsidRPr="00692279">
              <w:rPr>
                <w:rFonts w:ascii="Arial" w:hAnsi="Arial" w:cs="Arial"/>
                <w:b/>
                <w:bCs/>
                <w:sz w:val="20"/>
                <w:szCs w:val="20"/>
              </w:rPr>
              <w:t>5/2017</w:t>
            </w:r>
            <w:r w:rsidR="006922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442D7" w:rsidRPr="00692279" w:rsidRDefault="00B442D7" w:rsidP="00C400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279">
              <w:rPr>
                <w:rFonts w:ascii="Arial" w:hAnsi="Arial" w:cs="Arial"/>
                <w:color w:val="000000"/>
                <w:sz w:val="20"/>
                <w:szCs w:val="20"/>
              </w:rPr>
              <w:t>Содержание  принятого  решения:</w:t>
            </w:r>
          </w:p>
          <w:p w:rsidR="00A57CE2" w:rsidRPr="00692279" w:rsidRDefault="00A57CE2" w:rsidP="00C400DC">
            <w:pPr>
              <w:pStyle w:val="BodyText"/>
              <w:tabs>
                <w:tab w:val="left" w:pos="327"/>
              </w:tabs>
              <w:autoSpaceDE/>
              <w:autoSpaceDN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Утвердить следующие параметры приобретения документарных процентных неконвертируемых биржевых облигаций Банка на предъявителя с обязательным централизованным хранением серии БО-01 (идентификационный номер выпуска 4В020103338В от «29» марта 2012 г.), по соглашению с владельцами Биржевых облигаций серии БО-01 в соответствии  с пп. 2 п.10 Решения о выпуске ценных бумаг – Биржевых облигаций серии БО-01, утвержденного решением Совета директоров АО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Совета директоров АО «КБ ДельтаКредит», принятым «13» сентября 2013 года, Протокол от «16» сентября 2013 года №8/2013: 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 приобретаемых Биржевых облигаций серии БО-01: до 3 000 000 (Трех миллионов) штук.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Срок принятия владельцами Биржевых облигаций серии БО-01 предложения Банка о приобретении Биржевых облигаций серии БО-01: с «21» июня 2017 г. по «27» июня 2017 г. включительно.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приобретения Биржевых облигаций серии БО-01: «29» июня 2017 г.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Цена приобретения Биржевых облигаций серии БО-01 или порядок ее определения: цена приобретения Биржевых облигаций серии БО-01 составляет 100% (Сто процентов) от номинальной стоимости Биржевых облигаций серии БО-01. Банк при совершении </w:t>
            </w: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операции купли-продажи в Дату приобретения Биржевых облигаций серии БО-01 дополнительно уплачивает владельцам накопленный купонный доход (НКД) по Биржевым облигациям серии БО-01 (Приказ Председателя Правления Банка №39-П от «08» июня 2017 года).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Полное и сокращенное фирменные наименования, место нахождения Агента по приобретению Биржевых облигаций серии БО-01 по соглашению с их владельцами; номер, дата выдачи и срок действия лицензии на осуществление брокерской деятельности, орган, выдавший указанную лицензию (в случае назначения Агента по приобретению):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Полное фирменное наименование: Публичное акционерное общество РОСБАНК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Сокращенное фирменное наименование: ПАО РОСБАНК    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 нахождения: г.  Москва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Почтовый адрес: 107078, г.  Москва, ул. Маши Порываевой, д. 34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Телефон: (495) 234-09-47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Факс: (495) 956-78-43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ИНН: 7730060164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ОГРН: 1027739460737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Номер лицензии на осуществление брокерской деятельности: № 177-05721-100000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 выдачи:  06.11.2001 г.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Срок действия: Без ограничения срока действия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Лицензирующий орган: ФКЦБ России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7"/>
              </w:numPr>
              <w:ind w:left="1843" w:hanging="207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 участника торгов: MC0070200000</w:t>
            </w:r>
          </w:p>
          <w:p w:rsidR="00A57CE2" w:rsidRPr="00692279" w:rsidRDefault="00A57CE2" w:rsidP="00C400DC">
            <w:pPr>
              <w:pStyle w:val="ListParagraph"/>
              <w:numPr>
                <w:ilvl w:val="0"/>
                <w:numId w:val="6"/>
              </w:numPr>
              <w:spacing w:before="120"/>
              <w:ind w:left="709" w:hanging="283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Порядок приобретения Биржевых облигаций серии БО-01, в том числе порядок направления Банком предложения о приобретении Биржевых облигаций серии БО-01, порядок и срок принятия такого предложения Держателями Биржевых облигаций серии БО-01 и иные условия приобретения по соглашению с владельцами Биржевых облигаций серии БО-01: указаны в публичной безотзывной оферте </w:t>
            </w:r>
            <w:r w:rsidRPr="00692279">
              <w:rPr>
                <w:rFonts w:ascii="Arial" w:hAnsi="Arial" w:cs="Arial"/>
                <w:b/>
                <w:bCs/>
                <w:iCs/>
                <w:sz w:val="20"/>
                <w:szCs w:val="20"/>
                <w:lang w:val="ru-RU"/>
              </w:rPr>
              <w:t>(Приложение № 2 к настоящему протоколу)</w:t>
            </w: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  <w:p w:rsidR="00A57CE2" w:rsidRPr="00692279" w:rsidRDefault="00A57CE2" w:rsidP="00C400DC">
            <w:pPr>
              <w:pStyle w:val="BodyText"/>
              <w:tabs>
                <w:tab w:val="left" w:pos="611"/>
              </w:tabs>
              <w:autoSpaceDE/>
              <w:autoSpaceDN/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Приложение 2 к Протоколу </w:t>
            </w:r>
          </w:p>
          <w:p w:rsidR="00A57CE2" w:rsidRPr="00692279" w:rsidRDefault="00A57CE2" w:rsidP="00C400DC">
            <w:pPr>
              <w:ind w:left="8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заседания Совета Директоров </w:t>
            </w:r>
          </w:p>
          <w:p w:rsidR="00A57CE2" w:rsidRPr="00692279" w:rsidRDefault="00A57CE2" w:rsidP="00C400DC">
            <w:pPr>
              <w:ind w:left="8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АО «КБ ДельтаКредит»</w:t>
            </w:r>
          </w:p>
          <w:p w:rsidR="00A57CE2" w:rsidRPr="00692279" w:rsidRDefault="00A57CE2" w:rsidP="00C400DC">
            <w:pPr>
              <w:ind w:left="89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№5/2017 от 8 июня 2017 г. </w:t>
            </w:r>
          </w:p>
          <w:p w:rsidR="00A57CE2" w:rsidRPr="00692279" w:rsidRDefault="00A57CE2" w:rsidP="00C400DC">
            <w:pPr>
              <w:ind w:left="89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ПУБЛИЧНАЯ БЕЗОТЗЫВНАЯ ОФЕРТА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Настоящей офертой Акционерное общество «Коммерческий банк ДельтаКредит», безотзывно обязуется приобрести по соглашению с их владельцем (владельцами) документарные процентные неконвертируемые биржевые облигации АО «КБ ДельтаКредит» на предъявителя с обязательным централизованным хранением серии БО-01, идентификационный номер 4В020103338В от «29» марта 2012 г. на следующих условиях: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 Термины и определения: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1.1. «Эмитент» - Акционерное общество «Коммерческий банк ДельтаКредит».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1.2. «Биржевые облигации» - документарные процентные неконвертируемые биржевые облигации АО «КБ ДельтаКредит»  на предъявителя с обязательным централизованным хранением серии БО-01, в количестве 3 000 000 (Три миллиона) штук, номинальной стоимостью 1 000 (Одна тысяча) рублей каждая, общей номинальной стоимостью 3 000 000 000 (Три миллиарда) рублей, со сроком погашения в дату, которая наступает по истечении 10 (Десяти) лет с даты начала размещения биржевых облигаций серии БО-01, с возможностью досрочного погашения по требованию владельцев, размещаемые по открытой подписке, идентификационный номер 4В020103338В от «29» марта 2012 г.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1.3. «Держатель Биржевых облигаций» - Участник торгов, являющийся владельцем Биржевых облигаций, либо уполномоченный своим клиентом – владельцем Биржевых облигаций на распоряжение Биржевыми облигациями. Если владелец Биржевых облигаций не является Участником торгов Биржи, он заключает соответствующий договор с любым Участником торгов Биржи, и дает ему поручение 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на продажу Биржевых облигаций Эмитенту.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1.4. «Предельное количество приобретаемых Эмитентом Биржевых облигаций» - до 3 000 000 (Трех миллионов) штук Биржевых облигаций.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1.5. «Уведомление» - предусмотренное п. 2.5 Оферты письменное уведомление о намерении продать Эмитенту определенное количество Биржевых облигаций.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1.6. «Уполномоченный депозитарий», «НКО АО НРД»: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Небанковская кредитная организация акционерное общество «Национальный расчетный депозитарий»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Сокращенное фирменное наименование: НКО АО НРД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Место нахождения: город Москва, улица Спартаковская, дом 12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Адрес для направления корреспонденции (почтовый адрес): 105066, г. Москва, ул. Спартаковская, дом 12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ИНН/КПП: 7702165310/775001001.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Телефон: +7(495) 956-27-89, +7 (495) 956-27-90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Номер лицензии профессионального участника рынка ценных бумаг на осуществление депозитарной деятельности: №045-12042-000100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Дата выдачи лицензии профессионального участника рынка ценных бумаг на осуществление депозитарной деятельности: 19.02.2009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Лицензирующий орган: ФСФР России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1.7. «Биржа»: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«Московская Биржа ММВБ-РТС»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Сокращенное фирменное наименование: ПАО Московская Биржа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Место нахождения: Российская Федерация, 125009, г. Москва, Большой Кисловский переулок, дом 13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Почтовый адрес: Российская Федерация, 125009, г. Москва, Большой Кисловский переулок, дом 13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Данные о лицензии биржи: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Номер лицензии 077-001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Дата выдачи лицензии: 29.08.2013 г.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Срок действия лицензии: без ограничения срока действия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Орган, выдавший лицензию: ФСФР России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1.8. «Правила торгов» - Правила проведения торгов на фондовом рынке и рынке депозитов ПАО Московская Биржа.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1.9. «Оферта» - настоящая Оферта.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1.10. «Период предъявления» - период предъявления Биржевых облигаций к приобретению Эмитентом, определенный в п. 2.6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1.11. «Агент по приобретению Биржевых облигаций»: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Почтовый адрес: 107078, г.  Москва, ул. Маши Порываевой, д. 34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Телефон: (495) 234-09-47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Факс: (495) 956-78-43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Номер лицензии на осуществление брокерской деятельности: № 177-05721-100000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Дата выдачи:  06.11.2001 г.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Срок действия: Без ограничения срока действия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Лицензирующий орган: ФКЦБ России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Код участника торгов: MC0070200000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1.12. «Лента новостей» - лента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lastRenderedPageBreak/>
              <w:t>1.13. «Эмиссионные документы» - Решение о выпуске ценных бумаг, Проспект ценных бумаг, утвержденные решением Совета директоров АО «КБ ДельтаКредит», принятым «02» марта 2012 года, Протокол от «02» марта 2012 года №4/2012; Изменения в Решение о выпуске ценных бумаг, Изменения в Проспект ценных бумаг, утвержденные решением Совета директоров АО «КБ ДельтаКредит», принятым «13» сентября 2013 года, Протокол от «16» сентября 2013 года №8/2013 (идентификационный номер 4В020103338В от «29» марта 2012 г.).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pStyle w:val="ListParagraph"/>
              <w:numPr>
                <w:ilvl w:val="1"/>
                <w:numId w:val="8"/>
              </w:numPr>
              <w:tabs>
                <w:tab w:val="left" w:pos="567"/>
              </w:tabs>
              <w:ind w:left="894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  <w:lang w:val="ru-RU"/>
              </w:rPr>
              <w:t>«Дата приобретения» - дата, указанная в пункте 2.10.</w:t>
            </w:r>
          </w:p>
          <w:p w:rsidR="00A57CE2" w:rsidRPr="00692279" w:rsidRDefault="00A57CE2" w:rsidP="00C400DC">
            <w:pPr>
              <w:pStyle w:val="ListParagraph"/>
              <w:ind w:left="894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 Предмет и характер Оферты. Условия ее акцепта. Обязательства сторон (Эмитента и Держателя Биржевых облигаций).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2.1. Настоящей Офертой Эмитент предлагает любому лицу, являющемуся Держателем Биржевых облигаций и имеющему намерение продать Эмитенту Биржевые облигации полностью или в части, заключить договор купли-продажи Биржевых облигаций с Эмитентом в соответствии с законодательством Российской Федерации, Уставом Эмитента и условиями Решения о выпуске ценных бумаг, Проспекта ценных бумаг и настоящей Оферты в количестве до 3 000 000 (Трех миллионов) штук включительно по цене приобретения, установленной в п. 2.14.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2.2. Оферта является публичной и выражает волю Эмитента заключить договор купли-продажи Биржевых облигаций на указанных в Оферте условиях с любым Держателем Биржевых облигаций.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2.3. Оферта является безотзывной.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2.4. Оферта считается полученной адресатом в момент опубликования в Ленте новостей текста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2.5. В целях реализации права на акцепт Оферты Держатель Биржевых облигаций в течение Периода предъявления должен направить письменное Уведомление Агенту по приобретению Биржевых облигаций Эмитента по адресу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107078, г. Москва, ул. Маши Порываевой, д. 34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Телефон: (495) 234-09-47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Факс: (495) 956-78-43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Уведомление должно выражать намерение Держателя Биржевых облигаций продать Эмитенту определенное количество Биржевых облигаций, а также содержать следующие сведения: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идентификационный номер и дату присвоения номера выпуска Биржевых облигаций, предлагаемых к продаже;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количество предлагаемых к продаже Биржевых облигаций (цифрами и прописью).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полное наименование Держателя Биржевых облигаций;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полное наименование владельца Биржевых облигаций (в случае, если Участник торгов Биржи - действует за счет и по поручению владельцев Биржевых облигаций);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адрес Держателя Биржевых облигаций для направления корреспонденции, контактный телефон, факс.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Уведомление должно быть подписано уполномоченным лицом Держателя Биржевых облигаций (в случае подписания Уведомления по доверенности - с приложением соответствующей доверенности или иных документов, оформленных в соответствии с действующим законодательством Российской Федерации и подтверждающих полномочия лица, предъявившего Уведомление от имени владельца Облигаций) и скреплено печатью Держателя Биржевых облигаций.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2.6. Период предъявления уведомления Держателем Биржевых облигаций: с 09.00 по московскому времени «21» июня 2017  г. по 18.00 по московскому времени «27» июня 2017 г.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2.7. Уведомление должно быть направлено заказным письмом или срочной курьерской службой по почтовому адресу Агента по приобретению Биржевых облигаций Эмитента, указанному в п. 2.5.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2.8. Уведомление должно быть получено Агентом по приобретению Биржевых 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облигаций Эмитента в течение Периода предъявления Биржевых облигаций. Уведомление считается полученным в дату вручения адресату, при условии соответствия Уведомления всем требованиям, установленным настоящей Офертой, или отказа адресата от его получения, подтвержденного соответствующим документом.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2.9. Эмитент не несет обязательств по приобретению Биржевых облигаций по отношению: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- к лицам, не представившим в указанный срок свои Уведомления;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- к лицам, представившим Уведомление, не соответствующее установленным требованиям.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2.10. Дата приобретения Эмитентом Биржевых облигаций – «29» июня 2017 г.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2.11. В Дату приобретения Биржевых облигаций с 11 часов 00 минут до 13 часов 00 минут московского времени, Держатель Биржевых облигаций, ранее подавший Уведомление, подает адресную заявку (далее – «Заявка») на продажу определенного количества Биржевых облигаций в систему торгов Биржи в соответствии с Правилами торгов, адресованную Агенту по приобретению Биржевых облигаций Эмитента, с указанием цены приобретения Биржевых облигации, определенной в п. 2.14.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Количество Биржевых облигаций, указанное в Заявке не должно превышать количества Биржевых облигаций, ранее указанного в Уведомлении, направленном Держателем Биржевых облигаций Агенту по приобретению Биржевых облигаций Эмитента. Достаточным свидетельством выставления заявки на продажу Биржевых облигаций в соответствии с условиями приобретения Биржевых облигаций Эмитентом признается выписка из реестра заявок, составленная по форме соответствующего приложения к Правилам торгов, заверенная подписью уполномоченного лица Биржи.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2.12. Эмитент обязуется в срок с 14 часов 00 минут до 17 часов 00 минут московского времени в Дату приобретения Биржевых облигаций, подать через своего Агента по приобретению Биржевых облигаций встречные адресные заявки на покупку Биржевых облигаций к Заявкам, поданным в соответствии с условиями, опубликованными в п. 2.11. настоящей Оферты, и находящимся в системе торгов Биржи к моменту подачи заключения сделки.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В том случае если общее количество Биржевых облигаций в Заявках Держателей Биржевых облигаций превышает Предельное количество приобретаемых Эмитентом Биржевых облигаций, указанное в п. 1.4. настоящей Оферты, Эмитент удовлетворяет Заявки в объеме пропорциональном Предельному количеству приобретаемых Эмитентом Биржевых облигаций.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color w:val="9BBB59"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При приобретении Биржевые  облигации оплачиваются в денежной форме в безналичном порядке в валюте Российской Федерации. Расчеты по Биржевым облигациям при их приобретении производятся на условиях «поставка против платежа» в соответствии с Правилами клиринга Банка «Национальный Клиринговый Центр» (Акционерное общество).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Обязательства сторон по покупке Биржевых облигаций считаются исполненными с момента перехода права собственности на приобретаемые Биржевые облигации к Эмитенту (зачисления их на счет депо Эмитента, предназначенный для учета прав на выпущенные им ценные бумаги) и оплаты этих Биржевых облигаций Эмитентом (исполнение условия «поставка против платежа»).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2.13. В последующем приобретенные Эмитентом Биржевые облигации могут быть вновь выпущены в обращение на вторичный рынок (при условии соблюдения Эмитентом требований законодательства Российской Федерации).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2.14. Сделки купли-продажи Биржевых облигаций, совершаемые в соответствии с условиями настоящей Оферты, заключаются по цене, составляющей 100% (Сто) процентов от номинальной стоимости Биржевых облигаций без учета накопленного на дату списания Биржевых облигаций со счета Держателя Биржевых облигаций в пользу Эмитента купонного дохода, который уплачивается сверх указанной цены приобретения.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2.15. Обязательства сторон (Эмитента и Держателя Биржевых облигаций) по акцептованной Оферте считаются исполненными с момента перехода права 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собственности на приобретаемые Биржевые облигации к Эмитенту и оплаты этих Биржевых облигаций Эмитентом.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 Прочие условия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3.1. Все вопросы отношений Эмитента и Держателей Биржевых облигаций, касающиеся Биржевых облигаций и не урегулированные договором купли-продажи Биржевых облигаций, заключенным путем акцепта настоящей Оферты,  регулируются Эмиссионными документами, понимаются и толкуются в соответствии с ними и законодательством Российской Федерации.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3.2. В случае неисполнения или ненадлежащего исполнения своих обязательств по договору купли-продажи Биржевых облигаций, заключенному путем акцепта настоящей Оферты, Эмитент и Держатели Биржевых облигаций несут ответственность в соответствии с действующим законодательством Российской Федерации.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3.3. Уступка прав требования по сделкам, заключенным посредством акцепта настоящей Оферты, не разрешается.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3.4. Споры в связи с договором купли-продажи Биржевых облигаций, заключенным путем акцепта настоящей Оферты, подлежат рассмотрению в Арбитражном суде по месту нахождения Ответчика.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3.5. Акцепт Оферты означает согласие Держателей Биржевых облигаций с условиями, указанными в Оферте. Акцептом настоящей Оферты считается последовательное осуществление Держателем Биржевых облигаций действий, указанных в п. 2.5. п. 2.11. настоящей Оферты. </w:t>
            </w: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CE2" w:rsidRPr="00692279" w:rsidRDefault="00A57CE2" w:rsidP="00C400DC">
            <w:pPr>
              <w:ind w:left="89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b/>
                <w:sz w:val="20"/>
                <w:szCs w:val="20"/>
              </w:rPr>
              <w:t>3.6. В случае неисполнения Держателем Биржевых облигаций действия, указанного в п. 2.11. настоящей Оферты, договор, заключенный путем акцепта настоящей Оферты, считается расторгнутым и стороны (Эмитент и Держатель Биржевых облигаций) освобождаются от исполнения обязательств по настоящей Оферте.</w:t>
            </w:r>
          </w:p>
          <w:p w:rsidR="00A15F78" w:rsidRPr="00692279" w:rsidRDefault="00B442D7" w:rsidP="00C400DC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</w:t>
            </w:r>
            <w:r w:rsidRPr="00692279">
              <w:rPr>
                <w:rFonts w:ascii="Arial" w:hAnsi="Arial" w:cs="Arial"/>
                <w:bCs/>
                <w:sz w:val="20"/>
                <w:szCs w:val="20"/>
              </w:rPr>
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</w:r>
            <w:r w:rsidRPr="0069227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документарные процентные неконвертируемые биржевые облигации на предъявителя</w:t>
            </w:r>
            <w:r w:rsidR="00E815D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 обязательным  централизованным хранением серии БО-0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, в количестве  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3 000 000 (Три  миллиона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) штук номинальной стоимостью 1 000 (Одна тысяча) рублей каждая общей номинальной стоимостью  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000 000 000 (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Три миллиарда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) рублей, со сроком погашения в дату, которая наступает по истечении 10 (Десяти) лет с даты начала размещения биржевых облигаций серии БО-0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, c возможностью досрочного погашения по требованию владельцев, идентификационный номер выпуска 4В020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03338В от «29» марта 2012г., ISIN 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RU000A0JUN65 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(ранее – Биржевые облигации серии БО-0</w:t>
            </w:r>
            <w:r w:rsidR="00062CB5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C37709" w:rsidRPr="0069227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).</w:t>
            </w:r>
          </w:p>
          <w:p w:rsidR="0069129F" w:rsidRPr="00692279" w:rsidRDefault="00B442D7" w:rsidP="00C400DC"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</w:r>
            <w:r w:rsidR="00CA24E9" w:rsidRPr="00692279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62CB5" w:rsidRPr="0069227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37524" w:rsidRPr="0069227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062CB5" w:rsidRPr="00692279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CA24E9" w:rsidRPr="006922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EF" w:rsidRPr="0069227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37709" w:rsidRPr="00692279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692279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C37709" w:rsidRPr="00692279" w:rsidRDefault="00C37709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4"/>
        <w:gridCol w:w="441"/>
        <w:gridCol w:w="288"/>
        <w:gridCol w:w="1296"/>
        <w:gridCol w:w="409"/>
        <w:gridCol w:w="302"/>
        <w:gridCol w:w="405"/>
        <w:gridCol w:w="1951"/>
        <w:gridCol w:w="837"/>
        <w:gridCol w:w="2509"/>
        <w:gridCol w:w="140"/>
      </w:tblGrid>
      <w:tr w:rsidR="003B197D" w:rsidRPr="00692279" w:rsidTr="00C37709">
        <w:trPr>
          <w:cantSplit/>
          <w:trHeight w:val="254"/>
        </w:trPr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69227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692279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692279" w:rsidRDefault="003B197D" w:rsidP="00E00B70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A7703" w:rsidRPr="00692279">
              <w:rPr>
                <w:rFonts w:ascii="Arial" w:hAnsi="Arial" w:cs="Arial"/>
                <w:sz w:val="20"/>
                <w:szCs w:val="20"/>
              </w:rPr>
              <w:t xml:space="preserve">Председатель Правления         </w:t>
            </w:r>
            <w:r w:rsidR="00300876" w:rsidRPr="0069227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5A7703" w:rsidRPr="006922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9227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0B70" w:rsidRPr="00692279" w:rsidRDefault="00E00B70" w:rsidP="00E00B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92279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4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692279" w:rsidRDefault="00C37709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АО «КБ ДельтаКредит» </w:t>
            </w:r>
          </w:p>
          <w:p w:rsidR="00E00B70" w:rsidRPr="00692279" w:rsidRDefault="00E00B70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9227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692279" w:rsidRDefault="00C37709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92279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692279" w:rsidRDefault="003B197D" w:rsidP="00C37709">
            <w:pPr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92279" w:rsidRDefault="00062CB5" w:rsidP="00C400DC">
            <w:pPr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«0</w:t>
            </w:r>
            <w:r w:rsidR="00537524" w:rsidRPr="00692279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C37709" w:rsidRPr="0069227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92279" w:rsidRDefault="00062CB5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92279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92279" w:rsidRDefault="00300876" w:rsidP="00E00B70">
            <w:pPr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1</w:t>
            </w:r>
            <w:r w:rsidR="00C37709" w:rsidRPr="006922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9227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69227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7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692279" w:rsidTr="00C37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4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692279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692279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692279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1F22" w:rsidRPr="00692279" w:rsidRDefault="00F01F22">
      <w:pPr>
        <w:rPr>
          <w:rFonts w:ascii="Arial" w:hAnsi="Arial" w:cs="Arial"/>
          <w:sz w:val="20"/>
          <w:szCs w:val="20"/>
        </w:rPr>
      </w:pPr>
    </w:p>
    <w:p w:rsidR="00E00B70" w:rsidRPr="00692279" w:rsidRDefault="00E00B70">
      <w:pPr>
        <w:rPr>
          <w:rFonts w:ascii="Arial" w:hAnsi="Arial" w:cs="Arial"/>
          <w:sz w:val="20"/>
          <w:szCs w:val="20"/>
        </w:rPr>
      </w:pPr>
    </w:p>
    <w:sectPr w:rsidR="00E00B70" w:rsidRPr="00692279" w:rsidSect="00C400DC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2" w:rsidRDefault="00170442">
      <w:r>
        <w:separator/>
      </w:r>
    </w:p>
  </w:endnote>
  <w:endnote w:type="continuationSeparator" w:id="0">
    <w:p w:rsidR="00170442" w:rsidRDefault="0017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2" w:rsidRDefault="00170442">
      <w:r>
        <w:separator/>
      </w:r>
    </w:p>
  </w:footnote>
  <w:footnote w:type="continuationSeparator" w:id="0">
    <w:p w:rsidR="00170442" w:rsidRDefault="0017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2C1"/>
    <w:multiLevelType w:val="hybridMultilevel"/>
    <w:tmpl w:val="ADC6FE5A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F808DB"/>
    <w:multiLevelType w:val="hybridMultilevel"/>
    <w:tmpl w:val="E81ABF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02D4E"/>
    <w:multiLevelType w:val="hybridMultilevel"/>
    <w:tmpl w:val="AFAA8B28"/>
    <w:lvl w:ilvl="0" w:tplc="191CC7A2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34694"/>
    <w:rsid w:val="00045146"/>
    <w:rsid w:val="00062CB5"/>
    <w:rsid w:val="00066E91"/>
    <w:rsid w:val="000723C5"/>
    <w:rsid w:val="000A1815"/>
    <w:rsid w:val="000B14AB"/>
    <w:rsid w:val="000B651C"/>
    <w:rsid w:val="000B6E9D"/>
    <w:rsid w:val="000C7456"/>
    <w:rsid w:val="000D42F3"/>
    <w:rsid w:val="000F536B"/>
    <w:rsid w:val="0011299F"/>
    <w:rsid w:val="0014291E"/>
    <w:rsid w:val="00151A5B"/>
    <w:rsid w:val="00170442"/>
    <w:rsid w:val="001B27B5"/>
    <w:rsid w:val="001B3C77"/>
    <w:rsid w:val="001B469A"/>
    <w:rsid w:val="001C6682"/>
    <w:rsid w:val="001E091B"/>
    <w:rsid w:val="001E3380"/>
    <w:rsid w:val="00201E68"/>
    <w:rsid w:val="002240F8"/>
    <w:rsid w:val="00232BD1"/>
    <w:rsid w:val="002A6477"/>
    <w:rsid w:val="002A76EC"/>
    <w:rsid w:val="002B3840"/>
    <w:rsid w:val="002C49EA"/>
    <w:rsid w:val="002D37C3"/>
    <w:rsid w:val="002E65DA"/>
    <w:rsid w:val="00300876"/>
    <w:rsid w:val="003035A5"/>
    <w:rsid w:val="003039AC"/>
    <w:rsid w:val="003135D1"/>
    <w:rsid w:val="00314EB1"/>
    <w:rsid w:val="00350F64"/>
    <w:rsid w:val="0035484A"/>
    <w:rsid w:val="00370767"/>
    <w:rsid w:val="00377C5A"/>
    <w:rsid w:val="003935F4"/>
    <w:rsid w:val="003A188D"/>
    <w:rsid w:val="003A6E91"/>
    <w:rsid w:val="003B197D"/>
    <w:rsid w:val="003C5CB9"/>
    <w:rsid w:val="003D1517"/>
    <w:rsid w:val="003F522C"/>
    <w:rsid w:val="0041369A"/>
    <w:rsid w:val="00420F7F"/>
    <w:rsid w:val="00421E26"/>
    <w:rsid w:val="00430327"/>
    <w:rsid w:val="00444C56"/>
    <w:rsid w:val="00452DDB"/>
    <w:rsid w:val="00461DD6"/>
    <w:rsid w:val="00473D77"/>
    <w:rsid w:val="004876BF"/>
    <w:rsid w:val="00493400"/>
    <w:rsid w:val="00497155"/>
    <w:rsid w:val="004B3A77"/>
    <w:rsid w:val="004B453B"/>
    <w:rsid w:val="004E6A6B"/>
    <w:rsid w:val="004E7CCD"/>
    <w:rsid w:val="004F43B2"/>
    <w:rsid w:val="00503827"/>
    <w:rsid w:val="00505D72"/>
    <w:rsid w:val="00524BAE"/>
    <w:rsid w:val="00537524"/>
    <w:rsid w:val="00546371"/>
    <w:rsid w:val="00562F72"/>
    <w:rsid w:val="00564634"/>
    <w:rsid w:val="00566425"/>
    <w:rsid w:val="00594820"/>
    <w:rsid w:val="005A1C56"/>
    <w:rsid w:val="005A7703"/>
    <w:rsid w:val="005D4F95"/>
    <w:rsid w:val="005E00E7"/>
    <w:rsid w:val="005E5DBE"/>
    <w:rsid w:val="00601BF9"/>
    <w:rsid w:val="00615749"/>
    <w:rsid w:val="00622332"/>
    <w:rsid w:val="00624096"/>
    <w:rsid w:val="00652779"/>
    <w:rsid w:val="00665B77"/>
    <w:rsid w:val="00665FC2"/>
    <w:rsid w:val="00674408"/>
    <w:rsid w:val="00675040"/>
    <w:rsid w:val="006838D8"/>
    <w:rsid w:val="0069129F"/>
    <w:rsid w:val="00692279"/>
    <w:rsid w:val="00747E5A"/>
    <w:rsid w:val="00783F5A"/>
    <w:rsid w:val="0078720B"/>
    <w:rsid w:val="00794632"/>
    <w:rsid w:val="007B4E81"/>
    <w:rsid w:val="007C0F5A"/>
    <w:rsid w:val="007D2B7D"/>
    <w:rsid w:val="007E2B91"/>
    <w:rsid w:val="008074E1"/>
    <w:rsid w:val="008104B1"/>
    <w:rsid w:val="00812856"/>
    <w:rsid w:val="00820BC5"/>
    <w:rsid w:val="008279C2"/>
    <w:rsid w:val="00870E4F"/>
    <w:rsid w:val="00880E54"/>
    <w:rsid w:val="008B5FB4"/>
    <w:rsid w:val="008C73C9"/>
    <w:rsid w:val="008F78A2"/>
    <w:rsid w:val="00901A45"/>
    <w:rsid w:val="00926A63"/>
    <w:rsid w:val="00931A8F"/>
    <w:rsid w:val="00932B76"/>
    <w:rsid w:val="00955BB2"/>
    <w:rsid w:val="009736E0"/>
    <w:rsid w:val="009813CC"/>
    <w:rsid w:val="00987399"/>
    <w:rsid w:val="009A2006"/>
    <w:rsid w:val="009A440D"/>
    <w:rsid w:val="009A5CCF"/>
    <w:rsid w:val="009D3277"/>
    <w:rsid w:val="009D6355"/>
    <w:rsid w:val="009D7128"/>
    <w:rsid w:val="009E2B52"/>
    <w:rsid w:val="00A10D72"/>
    <w:rsid w:val="00A15F78"/>
    <w:rsid w:val="00A20E08"/>
    <w:rsid w:val="00A20F8B"/>
    <w:rsid w:val="00A21A48"/>
    <w:rsid w:val="00A24C5F"/>
    <w:rsid w:val="00A36826"/>
    <w:rsid w:val="00A4189D"/>
    <w:rsid w:val="00A57CE2"/>
    <w:rsid w:val="00A716EB"/>
    <w:rsid w:val="00A71A3C"/>
    <w:rsid w:val="00A72E23"/>
    <w:rsid w:val="00AD506E"/>
    <w:rsid w:val="00AD52C8"/>
    <w:rsid w:val="00B041EA"/>
    <w:rsid w:val="00B0679D"/>
    <w:rsid w:val="00B27E30"/>
    <w:rsid w:val="00B442D7"/>
    <w:rsid w:val="00B5149E"/>
    <w:rsid w:val="00B635EA"/>
    <w:rsid w:val="00B6664D"/>
    <w:rsid w:val="00B71DE0"/>
    <w:rsid w:val="00B7492B"/>
    <w:rsid w:val="00B8364E"/>
    <w:rsid w:val="00B83D74"/>
    <w:rsid w:val="00BA0149"/>
    <w:rsid w:val="00BA2727"/>
    <w:rsid w:val="00BD21EA"/>
    <w:rsid w:val="00BE4792"/>
    <w:rsid w:val="00C37709"/>
    <w:rsid w:val="00C37993"/>
    <w:rsid w:val="00C400DC"/>
    <w:rsid w:val="00C41868"/>
    <w:rsid w:val="00C42B23"/>
    <w:rsid w:val="00C55821"/>
    <w:rsid w:val="00C55937"/>
    <w:rsid w:val="00C70A7A"/>
    <w:rsid w:val="00C82556"/>
    <w:rsid w:val="00CA24E9"/>
    <w:rsid w:val="00CE64D4"/>
    <w:rsid w:val="00D06ADA"/>
    <w:rsid w:val="00D20980"/>
    <w:rsid w:val="00D42645"/>
    <w:rsid w:val="00D87727"/>
    <w:rsid w:val="00D87FCD"/>
    <w:rsid w:val="00DA1050"/>
    <w:rsid w:val="00DC2836"/>
    <w:rsid w:val="00DD4F94"/>
    <w:rsid w:val="00DF1F0D"/>
    <w:rsid w:val="00E00B70"/>
    <w:rsid w:val="00E071AA"/>
    <w:rsid w:val="00E13D34"/>
    <w:rsid w:val="00E17E3B"/>
    <w:rsid w:val="00E222EF"/>
    <w:rsid w:val="00E65B28"/>
    <w:rsid w:val="00E815DE"/>
    <w:rsid w:val="00E92ABA"/>
    <w:rsid w:val="00EB5842"/>
    <w:rsid w:val="00EB67E4"/>
    <w:rsid w:val="00EE30B4"/>
    <w:rsid w:val="00EE3C24"/>
    <w:rsid w:val="00EE4631"/>
    <w:rsid w:val="00F01F22"/>
    <w:rsid w:val="00F02F3F"/>
    <w:rsid w:val="00F21BAB"/>
    <w:rsid w:val="00F36DF0"/>
    <w:rsid w:val="00F3767F"/>
    <w:rsid w:val="00F65C0E"/>
    <w:rsid w:val="00F74B4F"/>
    <w:rsid w:val="00F87FA1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556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255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C82556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C82556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Char,Текст Знак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 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52779"/>
    <w:pPr>
      <w:spacing w:after="120"/>
    </w:pPr>
  </w:style>
  <w:style w:type="paragraph" w:customStyle="1" w:styleId="bt">
    <w:name w:val="Îñíîâíîé òåêñò.bt"/>
    <w:rsid w:val="00045146"/>
    <w:pPr>
      <w:jc w:val="both"/>
    </w:pPr>
    <w:rPr>
      <w:sz w:val="22"/>
      <w:szCs w:val="22"/>
      <w:lang w:val="en-US"/>
    </w:rPr>
  </w:style>
  <w:style w:type="paragraph" w:customStyle="1" w:styleId="ConsNormal">
    <w:name w:val="ConsNormal"/>
    <w:rsid w:val="00045146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сновной текст1"/>
    <w:basedOn w:val="Normal"/>
    <w:rsid w:val="00045146"/>
    <w:pPr>
      <w:widowControl w:val="0"/>
      <w:autoSpaceDE/>
      <w:autoSpaceDN/>
      <w:spacing w:before="80" w:after="80"/>
    </w:pPr>
    <w:rPr>
      <w:sz w:val="20"/>
      <w:szCs w:val="20"/>
      <w:lang w:val="en-US"/>
    </w:rPr>
  </w:style>
  <w:style w:type="paragraph" w:customStyle="1" w:styleId="a0">
    <w:name w:val="Знак Знак"/>
    <w:basedOn w:val="Normal"/>
    <w:rsid w:val="002E65D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rsid w:val="004F43B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564634"/>
    <w:rPr>
      <w:sz w:val="24"/>
      <w:szCs w:val="24"/>
    </w:rPr>
  </w:style>
  <w:style w:type="character" w:styleId="CommentReference">
    <w:name w:val="annotation reference"/>
    <w:rsid w:val="00151A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A5B"/>
  </w:style>
  <w:style w:type="paragraph" w:styleId="CommentSubject">
    <w:name w:val="annotation subject"/>
    <w:basedOn w:val="CommentText"/>
    <w:next w:val="CommentText"/>
    <w:link w:val="CommentSubjectChar"/>
    <w:rsid w:val="00151A5B"/>
    <w:rPr>
      <w:b/>
      <w:bCs/>
    </w:rPr>
  </w:style>
  <w:style w:type="character" w:customStyle="1" w:styleId="CommentSubjectChar">
    <w:name w:val="Comment Subject Char"/>
    <w:link w:val="CommentSubject"/>
    <w:rsid w:val="00151A5B"/>
    <w:rPr>
      <w:b/>
      <w:bCs/>
    </w:rPr>
  </w:style>
  <w:style w:type="paragraph" w:styleId="ListParagraph">
    <w:name w:val="List Paragraph"/>
    <w:basedOn w:val="Normal"/>
    <w:uiPriority w:val="34"/>
    <w:qFormat/>
    <w:rsid w:val="00A57CE2"/>
    <w:pPr>
      <w:autoSpaceDE/>
      <w:autoSpaceDN/>
      <w:ind w:left="720"/>
      <w:contextualSpacing/>
    </w:pPr>
    <w:rPr>
      <w:lang w:val="en-US" w:eastAsia="en-US"/>
    </w:rPr>
  </w:style>
  <w:style w:type="character" w:customStyle="1" w:styleId="BodyTextChar">
    <w:name w:val="Body Text Char"/>
    <w:link w:val="BodyText"/>
    <w:uiPriority w:val="99"/>
    <w:rsid w:val="00A57C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86A9-BC68-4B20-BA6F-A71D9859AC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233B65-5117-4875-8D8F-2A5CAD0C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2500</Words>
  <Characters>17407</Characters>
  <Application>Microsoft Office Word</Application>
  <DocSecurity>0</DocSecurity>
  <Lines>414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19733</CharactersWithSpaces>
  <SharedDoc>false</SharedDoc>
  <HLinks>
    <vt:vector size="18" baseType="variant"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mailto:sales@broker.rosbank.ru</vt:lpwstr>
      </vt:variant>
      <vt:variant>
        <vt:lpwstr/>
      </vt:variant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20</cp:revision>
  <cp:lastPrinted>2011-05-12T08:56:00Z</cp:lastPrinted>
  <dcterms:created xsi:type="dcterms:W3CDTF">2013-10-14T08:22:00Z</dcterms:created>
  <dcterms:modified xsi:type="dcterms:W3CDTF">2017-06-08T15:39:00Z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b0659184-96c7-4bf1-be29-b785b5551573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